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8A" w:rsidRDefault="005870BD" w:rsidP="00FD408A">
      <w:r>
        <w:t>Bayside Gardens I &amp; II carport owners:</w:t>
      </w:r>
    </w:p>
    <w:p w:rsidR="005870BD" w:rsidRDefault="005870BD" w:rsidP="00FD408A"/>
    <w:p w:rsidR="005870BD" w:rsidRDefault="005870BD" w:rsidP="00FD408A">
      <w:r>
        <w:t>At the March 18, 2019 Board meeting the board approved the purchase of carport insurance.  This decision was based on owner feedback received and the March 9 workshop session.  Of the 2 options</w:t>
      </w:r>
      <w:r w:rsidR="00B81787">
        <w:t xml:space="preserve">, </w:t>
      </w:r>
      <w:r>
        <w:t xml:space="preserve">insuring through </w:t>
      </w:r>
      <w:proofErr w:type="spellStart"/>
      <w:r>
        <w:t>Llyods</w:t>
      </w:r>
      <w:proofErr w:type="spellEnd"/>
      <w:r>
        <w:t xml:space="preserve"> of London for a high deductible and no Law &amp; Ordinance </w:t>
      </w:r>
      <w:r w:rsidR="00B81787">
        <w:t xml:space="preserve">[L&amp;O] </w:t>
      </w:r>
      <w:r>
        <w:t>coverage was rejected in favor of adding a rider to the existing wind policy that provides for a 2% deductible and L&amp;O coverage.</w:t>
      </w:r>
    </w:p>
    <w:p w:rsidR="005870BD" w:rsidRDefault="005870BD" w:rsidP="00FD408A"/>
    <w:p w:rsidR="005870BD" w:rsidRDefault="005870BD" w:rsidP="00FD408A">
      <w:r>
        <w:t>The new insurance is in effect as of April1, 2019, and goes through 9-19-2019, at which time the policy will be renewed for the following calendar year and another insurance payment for this will be due – probably around twice the current payment.</w:t>
      </w:r>
      <w:r w:rsidR="00B81787">
        <w:t xml:space="preserve">  The cost of the insurance, postage and management is $7,843.  The per-carport unit cost is therefore $115.34.  Please return the enclosed coupon with payment by the end of May.</w:t>
      </w:r>
    </w:p>
    <w:p w:rsidR="00D02EF9" w:rsidRDefault="004035D9" w:rsidP="00040DFC">
      <w:pPr>
        <w:spacing w:before="100" w:beforeAutospacing="1" w:after="100" w:afterAutospacing="1"/>
      </w:pPr>
      <w:r>
        <w:t>T</w:t>
      </w:r>
      <w:r w:rsidR="00DA1CFE">
        <w:t>he details of the</w:t>
      </w:r>
      <w:r w:rsidR="00941C44">
        <w:t xml:space="preserve"> existing carports are</w:t>
      </w:r>
      <w:r w:rsidR="00DA1CFE">
        <w:t>:</w:t>
      </w:r>
    </w:p>
    <w:p w:rsidR="00DA1CFE" w:rsidRDefault="00DA1CFE" w:rsidP="00040DFC">
      <w:pPr>
        <w:spacing w:before="100" w:beforeAutospacing="1" w:after="100" w:afterAutospacing="1"/>
      </w:pPr>
      <w:r>
        <w:t>BSG1: There are 5 carport structures containing 2,</w:t>
      </w:r>
      <w:r w:rsidR="00EC51FF">
        <w:t xml:space="preserve"> </w:t>
      </w:r>
      <w:r>
        <w:t xml:space="preserve">5, 5, 11 &amp; 11 </w:t>
      </w:r>
      <w:r w:rsidR="004035D9">
        <w:t>stall</w:t>
      </w:r>
      <w:r>
        <w:t>s – for a total of 34 carports owned by 32 condo uni</w:t>
      </w:r>
      <w:r w:rsidR="004035D9">
        <w:t>ts [2 units have 2 carports</w:t>
      </w:r>
      <w:r>
        <w:t>]</w:t>
      </w:r>
    </w:p>
    <w:p w:rsidR="00DA1CFE" w:rsidRDefault="00DA1CFE" w:rsidP="00040DFC">
      <w:pPr>
        <w:spacing w:before="100" w:beforeAutospacing="1" w:after="100" w:afterAutospacing="1"/>
      </w:pPr>
      <w:r>
        <w:t xml:space="preserve">BSG2: There are 5 carport structures containing 4, 5, 5, 10 and 11 </w:t>
      </w:r>
      <w:r w:rsidR="00941C44">
        <w:t>stall</w:t>
      </w:r>
      <w:r>
        <w:t xml:space="preserve">s – for a total of 34 </w:t>
      </w:r>
      <w:r w:rsidR="00941C44">
        <w:t>carport</w:t>
      </w:r>
      <w:r>
        <w:t>s owned by 34 condo units.</w:t>
      </w:r>
    </w:p>
    <w:p w:rsidR="00D02EF9" w:rsidRDefault="00DA1CFE" w:rsidP="00040DFC">
      <w:r>
        <w:t xml:space="preserve">The allocation of the cost </w:t>
      </w:r>
      <w:r w:rsidR="00941C44">
        <w:t xml:space="preserve">for </w:t>
      </w:r>
      <w:r w:rsidR="00B81787">
        <w:t xml:space="preserve">repairs, maintenance and insurance </w:t>
      </w:r>
      <w:r w:rsidR="00190061">
        <w:t>will be done as follows</w:t>
      </w:r>
      <w:r w:rsidR="00941C44">
        <w:t>:</w:t>
      </w:r>
    </w:p>
    <w:p w:rsidR="00941C44" w:rsidRDefault="00941C44" w:rsidP="00667DD3">
      <w:pPr>
        <w:pStyle w:val="ListParagraph"/>
        <w:numPr>
          <w:ilvl w:val="0"/>
          <w:numId w:val="4"/>
        </w:numPr>
      </w:pPr>
      <w:r>
        <w:t>This policy is applicable as of this approval date; it is not retroactive.</w:t>
      </w:r>
    </w:p>
    <w:p w:rsidR="00B81787" w:rsidRDefault="00B81787" w:rsidP="00B81787">
      <w:pPr>
        <w:pStyle w:val="ListParagraph"/>
        <w:numPr>
          <w:ilvl w:val="0"/>
          <w:numId w:val="4"/>
        </w:numPr>
      </w:pPr>
      <w:r>
        <w:t>The cost of the insurance is shared equally by all 68 carports; the two units that own 2 carports will pay double what the other 64 owners will pay.  There are ten unit owners [6 in BG1 and 4 in BG2] who do not own a carport and therefore are not affected by this policy.</w:t>
      </w:r>
    </w:p>
    <w:p w:rsidR="00EC51FF" w:rsidRDefault="00EC51FF" w:rsidP="00667DD3">
      <w:pPr>
        <w:pStyle w:val="ListParagraph"/>
        <w:numPr>
          <w:ilvl w:val="0"/>
          <w:numId w:val="4"/>
        </w:numPr>
      </w:pPr>
      <w:r>
        <w:t xml:space="preserve">Allocate costs only to those carport spaces within each structure.  For example, if only a 5-space structure is damaged, only those 5 respective unit owners would </w:t>
      </w:r>
      <w:r w:rsidR="004035D9">
        <w:t xml:space="preserve">incur costs or </w:t>
      </w:r>
      <w:r>
        <w:t>receive any insurance compensation for dam</w:t>
      </w:r>
      <w:r w:rsidR="00941C44">
        <w:t>ages incurred, and share</w:t>
      </w:r>
      <w:r>
        <w:t xml:space="preserve"> in any additional costs not covered by insurance.</w:t>
      </w:r>
      <w:r w:rsidR="00667DD3">
        <w:t xml:space="preserve">  </w:t>
      </w:r>
      <w:r>
        <w:t>This can be further refined by separating the repair costs into three components – roof panel repairs; frame repairs; and valance &amp; gutter repairs.</w:t>
      </w:r>
    </w:p>
    <w:p w:rsidR="00EC51FF" w:rsidRDefault="00EC51FF" w:rsidP="00667DD3">
      <w:pPr>
        <w:pStyle w:val="ListParagraph"/>
        <w:numPr>
          <w:ilvl w:val="1"/>
          <w:numId w:val="4"/>
        </w:numPr>
      </w:pPr>
      <w:r>
        <w:t xml:space="preserve">Roof </w:t>
      </w:r>
      <w:r w:rsidR="00677FD4">
        <w:t>panel</w:t>
      </w:r>
      <w:r>
        <w:t xml:space="preserve"> costs and ins. payments would be allocated to only those units requiring repairs/replacement, based on the # of panels affected for each owner.</w:t>
      </w:r>
      <w:r w:rsidR="00677FD4">
        <w:t xml:space="preserve"> </w:t>
      </w:r>
      <w:r w:rsidR="004035D9">
        <w:t>For each 10’ wide space, there are 10 panels – plus 1 extra on each end.</w:t>
      </w:r>
      <w:r w:rsidR="00677FD4">
        <w:t xml:space="preserve"> </w:t>
      </w:r>
      <w:r w:rsidR="00667DD3">
        <w:t xml:space="preserve"> </w:t>
      </w:r>
    </w:p>
    <w:p w:rsidR="00EC51FF" w:rsidRDefault="00EC51FF" w:rsidP="00667DD3">
      <w:pPr>
        <w:pStyle w:val="ListParagraph"/>
        <w:numPr>
          <w:ilvl w:val="1"/>
          <w:numId w:val="4"/>
        </w:numPr>
      </w:pPr>
      <w:r>
        <w:t>Frame repairs [posts and beams and brackets] would be allocated on a per carport basis</w:t>
      </w:r>
      <w:r w:rsidR="00350137">
        <w:t>, shared equally by all units in the structure</w:t>
      </w:r>
      <w:r>
        <w:t>.</w:t>
      </w:r>
    </w:p>
    <w:p w:rsidR="00EC51FF" w:rsidRDefault="00EC51FF" w:rsidP="00667DD3">
      <w:pPr>
        <w:pStyle w:val="ListParagraph"/>
        <w:numPr>
          <w:ilvl w:val="1"/>
          <w:numId w:val="4"/>
        </w:numPr>
      </w:pPr>
      <w:r>
        <w:t xml:space="preserve">Valance and gutters would be allocated </w:t>
      </w:r>
      <w:r w:rsidR="00667DD3">
        <w:t xml:space="preserve">to </w:t>
      </w:r>
      <w:r>
        <w:t xml:space="preserve">only those units requiring repairs to the valance or </w:t>
      </w:r>
      <w:r w:rsidR="00677FD4">
        <w:t>gutters.</w:t>
      </w:r>
      <w:r w:rsidR="00667DD3">
        <w:t xml:space="preserve"> </w:t>
      </w:r>
    </w:p>
    <w:p w:rsidR="004035D9" w:rsidRDefault="004035D9" w:rsidP="00667DD3">
      <w:pPr>
        <w:pStyle w:val="ListParagraph"/>
        <w:numPr>
          <w:ilvl w:val="1"/>
          <w:numId w:val="4"/>
        </w:numPr>
      </w:pPr>
      <w:r>
        <w:t>The two sid</w:t>
      </w:r>
      <w:r w:rsidR="00941C44">
        <w:t xml:space="preserve">e roof panels </w:t>
      </w:r>
      <w:r>
        <w:t>and side valence would be a shared cost by all units housed in each structure</w:t>
      </w:r>
      <w:r w:rsidR="00941C44">
        <w:t xml:space="preserve"> as per paragraph [b]</w:t>
      </w:r>
      <w:r>
        <w:t>.</w:t>
      </w:r>
    </w:p>
    <w:p w:rsidR="004E1971" w:rsidRDefault="00BE547C" w:rsidP="00DE4138">
      <w:r>
        <w:t>Any owner who has a maintenance issue should report it to the property management company.  The Association will manage all repair contracts and bill affected owners as covered in this new policy.</w:t>
      </w:r>
    </w:p>
    <w:sectPr w:rsidR="004E1971" w:rsidSect="003F17A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719" w:rsidRDefault="000A3719" w:rsidP="00730464">
      <w:r>
        <w:separator/>
      </w:r>
    </w:p>
  </w:endnote>
  <w:endnote w:type="continuationSeparator" w:id="0">
    <w:p w:rsidR="000A3719" w:rsidRDefault="000A3719" w:rsidP="00730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138" w:rsidRDefault="00DE4138">
    <w:pPr>
      <w:pStyle w:val="Footer"/>
    </w:pPr>
    <w:proofErr w:type="spellStart"/>
    <w:r>
      <w:t>E</w:t>
    </w:r>
    <w:r w:rsidR="007B7664">
      <w:t>cj</w:t>
    </w:r>
    <w:proofErr w:type="spellEnd"/>
    <w:r w:rsidR="007B7664">
      <w:tab/>
    </w:r>
    <w:r w:rsidR="00B81787">
      <w:t>4/8/19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719" w:rsidRDefault="000A3719" w:rsidP="00730464">
      <w:r>
        <w:separator/>
      </w:r>
    </w:p>
  </w:footnote>
  <w:footnote w:type="continuationSeparator" w:id="0">
    <w:p w:rsidR="000A3719" w:rsidRDefault="000A3719" w:rsidP="00730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64" w:rsidRDefault="00730464" w:rsidP="00730464">
    <w:pPr>
      <w:pStyle w:val="Header"/>
      <w:jc w:val="center"/>
    </w:pPr>
    <w:r>
      <w:t>BAYSIDE GARDENS I &amp; II</w:t>
    </w:r>
    <w:r w:rsidR="00DA22DC">
      <w:t xml:space="preserve"> </w:t>
    </w:r>
    <w:r w:rsidR="00511D31">
      <w:t>CARPORT</w:t>
    </w:r>
  </w:p>
  <w:p w:rsidR="00DA22DC" w:rsidRDefault="00511D31" w:rsidP="00730464">
    <w:pPr>
      <w:pStyle w:val="Header"/>
      <w:jc w:val="center"/>
    </w:pPr>
    <w:r>
      <w:t xml:space="preserve">Maintenance &amp; Repair </w:t>
    </w:r>
    <w:r w:rsidR="00190061">
      <w:t>&amp; Insurance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E5032"/>
    <w:multiLevelType w:val="hybridMultilevel"/>
    <w:tmpl w:val="931AF2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A01239"/>
    <w:multiLevelType w:val="hybridMultilevel"/>
    <w:tmpl w:val="E1B8E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62B36"/>
    <w:multiLevelType w:val="multilevel"/>
    <w:tmpl w:val="CD746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BF179C"/>
    <w:multiLevelType w:val="hybridMultilevel"/>
    <w:tmpl w:val="D16A4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464"/>
    <w:rsid w:val="000352CC"/>
    <w:rsid w:val="00040DFC"/>
    <w:rsid w:val="00044AC9"/>
    <w:rsid w:val="00053077"/>
    <w:rsid w:val="000A3719"/>
    <w:rsid w:val="000B1A13"/>
    <w:rsid w:val="001409E1"/>
    <w:rsid w:val="00190061"/>
    <w:rsid w:val="001C555B"/>
    <w:rsid w:val="002811F4"/>
    <w:rsid w:val="002E0047"/>
    <w:rsid w:val="00300C69"/>
    <w:rsid w:val="00305CB6"/>
    <w:rsid w:val="003173CD"/>
    <w:rsid w:val="00320DC4"/>
    <w:rsid w:val="00350137"/>
    <w:rsid w:val="003A0EFD"/>
    <w:rsid w:val="003C77C9"/>
    <w:rsid w:val="003D046F"/>
    <w:rsid w:val="003F17AF"/>
    <w:rsid w:val="003F53EB"/>
    <w:rsid w:val="004035D9"/>
    <w:rsid w:val="00441A3B"/>
    <w:rsid w:val="00487EEF"/>
    <w:rsid w:val="004A1F2D"/>
    <w:rsid w:val="004A477D"/>
    <w:rsid w:val="004E1971"/>
    <w:rsid w:val="004E76B1"/>
    <w:rsid w:val="00511D31"/>
    <w:rsid w:val="005870BD"/>
    <w:rsid w:val="00667DD3"/>
    <w:rsid w:val="00677FD4"/>
    <w:rsid w:val="006B6D70"/>
    <w:rsid w:val="006C321D"/>
    <w:rsid w:val="00723347"/>
    <w:rsid w:val="00730464"/>
    <w:rsid w:val="007A048C"/>
    <w:rsid w:val="007B7664"/>
    <w:rsid w:val="007E30B7"/>
    <w:rsid w:val="007F63B2"/>
    <w:rsid w:val="0081427C"/>
    <w:rsid w:val="00817B1F"/>
    <w:rsid w:val="00866C05"/>
    <w:rsid w:val="008C7C5E"/>
    <w:rsid w:val="00941C44"/>
    <w:rsid w:val="00946EB5"/>
    <w:rsid w:val="009752F1"/>
    <w:rsid w:val="009760B1"/>
    <w:rsid w:val="009C1D52"/>
    <w:rsid w:val="009D2D15"/>
    <w:rsid w:val="00B03EED"/>
    <w:rsid w:val="00B81787"/>
    <w:rsid w:val="00BE542D"/>
    <w:rsid w:val="00BE547C"/>
    <w:rsid w:val="00BF52FA"/>
    <w:rsid w:val="00C05148"/>
    <w:rsid w:val="00D02EF9"/>
    <w:rsid w:val="00D16462"/>
    <w:rsid w:val="00D51C8D"/>
    <w:rsid w:val="00DA0DD6"/>
    <w:rsid w:val="00DA1CFE"/>
    <w:rsid w:val="00DA22DC"/>
    <w:rsid w:val="00DE4138"/>
    <w:rsid w:val="00E34EE7"/>
    <w:rsid w:val="00EC51FF"/>
    <w:rsid w:val="00ED3B46"/>
    <w:rsid w:val="00F45CF1"/>
    <w:rsid w:val="00FD408A"/>
    <w:rsid w:val="00FE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0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464"/>
  </w:style>
  <w:style w:type="paragraph" w:styleId="Footer">
    <w:name w:val="footer"/>
    <w:basedOn w:val="Normal"/>
    <w:link w:val="FooterChar"/>
    <w:uiPriority w:val="99"/>
    <w:semiHidden/>
    <w:unhideWhenUsed/>
    <w:rsid w:val="00730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464"/>
  </w:style>
  <w:style w:type="paragraph" w:styleId="NormalWeb">
    <w:name w:val="Normal (Web)"/>
    <w:basedOn w:val="Normal"/>
    <w:uiPriority w:val="99"/>
    <w:semiHidden/>
    <w:unhideWhenUsed/>
    <w:rsid w:val="00F45CF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20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JESTEADT</dc:creator>
  <cp:lastModifiedBy>ED JESTEADT</cp:lastModifiedBy>
  <cp:revision>2</cp:revision>
  <dcterms:created xsi:type="dcterms:W3CDTF">2019-05-14T18:36:00Z</dcterms:created>
  <dcterms:modified xsi:type="dcterms:W3CDTF">2019-05-14T18:36:00Z</dcterms:modified>
</cp:coreProperties>
</file>